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FC80">
      <w:pPr>
        <w:pStyle w:val="4"/>
        <w:spacing w:before="215" w:line="358" w:lineRule="auto"/>
        <w:ind w:right="373"/>
        <w:jc w:val="both"/>
        <w:rPr>
          <w:rFonts w:ascii="黑体" w:hAnsi="黑体" w:eastAsia="黑体" w:cs="华文仿宋"/>
          <w:bCs/>
          <w:sz w:val="32"/>
          <w:szCs w:val="32"/>
          <w:lang w:eastAsia="zh-CN"/>
        </w:rPr>
      </w:pPr>
      <w:r>
        <w:rPr>
          <w:rFonts w:hint="eastAsia" w:ascii="黑体" w:hAnsi="黑体" w:eastAsia="黑体" w:cs="华文仿宋"/>
          <w:bCs/>
          <w:sz w:val="32"/>
          <w:szCs w:val="32"/>
          <w:lang w:eastAsia="zh-CN"/>
        </w:rPr>
        <w:t>附件1：</w:t>
      </w:r>
    </w:p>
    <w:p w14:paraId="2D29EE3F">
      <w:pPr>
        <w:pStyle w:val="5"/>
        <w:jc w:val="center"/>
        <w:rPr>
          <w:rFonts w:hint="eastAsia" w:ascii="方正小标宋简体" w:eastAsia="方正小标宋简体"/>
          <w:sz w:val="44"/>
          <w:szCs w:val="44"/>
          <w:lang w:eastAsia="zh-CN"/>
        </w:rPr>
      </w:pPr>
      <w:bookmarkStart w:id="0" w:name="_Hlk19632568"/>
      <w:r>
        <w:rPr>
          <w:rFonts w:hint="eastAsia" w:ascii="方正小标宋简体" w:eastAsia="方正小标宋简体"/>
          <w:sz w:val="44"/>
          <w:szCs w:val="44"/>
          <w:lang w:eastAsia="zh-CN"/>
        </w:rPr>
        <w:t>中国电子劳动学会</w:t>
      </w:r>
    </w:p>
    <w:p w14:paraId="6C37A2B9">
      <w:pPr>
        <w:pStyle w:val="5"/>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2025年度科学教育普及与国际传播</w:t>
      </w:r>
    </w:p>
    <w:p w14:paraId="38B5614F">
      <w:pPr>
        <w:pStyle w:val="5"/>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应用研究专项</w:t>
      </w:r>
      <w:bookmarkStart w:id="1" w:name="_GoBack"/>
      <w:r>
        <w:rPr>
          <w:rFonts w:hint="eastAsia" w:ascii="方正小标宋简体" w:eastAsia="方正小标宋简体"/>
          <w:sz w:val="44"/>
          <w:szCs w:val="44"/>
          <w:lang w:eastAsia="zh-CN"/>
        </w:rPr>
        <w:t>课题申报</w:t>
      </w:r>
      <w:bookmarkEnd w:id="0"/>
      <w:r>
        <w:rPr>
          <w:rFonts w:hint="eastAsia" w:ascii="方正小标宋简体" w:eastAsia="方正小标宋简体"/>
          <w:sz w:val="44"/>
          <w:szCs w:val="44"/>
          <w:lang w:eastAsia="zh-CN"/>
        </w:rPr>
        <w:t>办法</w:t>
      </w:r>
      <w:bookmarkEnd w:id="1"/>
    </w:p>
    <w:p w14:paraId="4FB4D688">
      <w:pPr>
        <w:spacing w:line="560" w:lineRule="exact"/>
        <w:ind w:firstLine="716" w:firstLineChars="200"/>
        <w:jc w:val="both"/>
        <w:rPr>
          <w:rFonts w:hint="eastAsia" w:ascii="仿宋_GB2312" w:hAnsi="仿宋" w:eastAsia="仿宋_GB2312" w:cs="仿宋"/>
          <w:spacing w:val="19"/>
          <w:sz w:val="32"/>
          <w:szCs w:val="32"/>
          <w:lang w:eastAsia="zh-CN"/>
        </w:rPr>
      </w:pPr>
    </w:p>
    <w:p w14:paraId="06149AFB">
      <w:pPr>
        <w:spacing w:line="560" w:lineRule="exact"/>
        <w:ind w:firstLine="716" w:firstLineChars="200"/>
        <w:jc w:val="both"/>
        <w:rPr>
          <w:rFonts w:hint="eastAsia" w:ascii="仿宋_GB2312" w:hAnsi="仿宋" w:eastAsia="仿宋_GB2312" w:cs="仿宋"/>
          <w:spacing w:val="19"/>
          <w:sz w:val="32"/>
          <w:szCs w:val="32"/>
          <w:lang w:eastAsia="zh-CN"/>
        </w:rPr>
      </w:pPr>
      <w:r>
        <w:rPr>
          <w:rFonts w:hint="eastAsia" w:ascii="仿宋_GB2312" w:hAnsi="仿宋" w:eastAsia="仿宋_GB2312" w:cs="仿宋"/>
          <w:spacing w:val="19"/>
          <w:sz w:val="32"/>
          <w:szCs w:val="32"/>
          <w:lang w:eastAsia="zh-CN"/>
        </w:rPr>
        <w:t>为积极响应习近平总书记关于科技创新与科学普及的重要指示精神，深入贯彻落实党的二十届三中全会精神和全国教育大会精神、《全民科学素质行动规划纲要（2021－2035年）》与《关于新时代进一步加强科学技术普及工作的意见》，在科技强国战略不断推进的当下，科技创新与科学普及作为实现创新发展的两翼，科普与国际传播工作已成为提升全民科学素质、培育创新后备人才的关键举措，是国家发展的重要基础性工程。现将2025年度科学教育普及与国际传播应用研究专项课题申报办法公布如下：</w:t>
      </w:r>
    </w:p>
    <w:p w14:paraId="3E132B86">
      <w:pPr>
        <w:spacing w:line="560" w:lineRule="exact"/>
        <w:ind w:firstLine="716" w:firstLineChars="200"/>
        <w:jc w:val="both"/>
        <w:rPr>
          <w:rFonts w:hint="eastAsia" w:ascii="仿宋_GB2312" w:hAnsi="仿宋" w:eastAsia="仿宋_GB2312" w:cs="仿宋"/>
          <w:spacing w:val="19"/>
          <w:sz w:val="32"/>
          <w:szCs w:val="32"/>
          <w:lang w:eastAsia="zh-CN"/>
        </w:rPr>
      </w:pPr>
      <w:r>
        <w:rPr>
          <w:rFonts w:ascii="黑体" w:hAnsi="黑体" w:eastAsia="黑体" w:cs="仿宋"/>
          <w:bCs/>
          <w:spacing w:val="19"/>
          <w:sz w:val="32"/>
          <w:szCs w:val="32"/>
          <w:lang w:eastAsia="zh-CN"/>
        </w:rPr>
        <w:t>一、项目选题与类别</w:t>
      </w:r>
    </w:p>
    <w:p w14:paraId="1E5F5DC8">
      <w:pPr>
        <w:spacing w:line="560" w:lineRule="exact"/>
        <w:ind w:firstLine="719" w:firstLineChars="200"/>
        <w:jc w:val="both"/>
        <w:rPr>
          <w:rFonts w:ascii="仿宋_GB2312" w:hAnsi="仿宋" w:eastAsia="仿宋_GB2312" w:cs="仿宋"/>
          <w:b/>
          <w:spacing w:val="19"/>
          <w:sz w:val="32"/>
          <w:szCs w:val="32"/>
          <w:lang w:eastAsia="zh-CN"/>
        </w:rPr>
      </w:pPr>
      <w:r>
        <w:rPr>
          <w:rFonts w:hint="eastAsia" w:ascii="楷体_GB2312" w:hAnsi="仿宋" w:eastAsia="楷体_GB2312" w:cs="仿宋"/>
          <w:b/>
          <w:bCs/>
          <w:spacing w:val="19"/>
          <w:sz w:val="32"/>
          <w:szCs w:val="32"/>
          <w:lang w:eastAsia="zh-CN"/>
        </w:rPr>
        <w:t>(一)项目选题</w:t>
      </w:r>
    </w:p>
    <w:p w14:paraId="7CB0C185">
      <w:pPr>
        <w:pStyle w:val="4"/>
        <w:spacing w:line="560" w:lineRule="exact"/>
        <w:ind w:left="59" w:right="130" w:firstLine="716" w:firstLineChars="200"/>
        <w:jc w:val="both"/>
        <w:rPr>
          <w:rFonts w:hint="eastAsia" w:ascii="仿宋_GB2312" w:eastAsia="仿宋_GB2312"/>
          <w:spacing w:val="-8"/>
          <w:sz w:val="32"/>
          <w:szCs w:val="32"/>
          <w:lang w:eastAsia="zh-CN"/>
        </w:rPr>
      </w:pPr>
      <w:r>
        <w:rPr>
          <w:rFonts w:hint="eastAsia" w:ascii="仿宋_GB2312" w:eastAsia="仿宋_GB2312"/>
          <w:spacing w:val="19"/>
          <w:sz w:val="32"/>
          <w:szCs w:val="32"/>
          <w:lang w:eastAsia="zh-CN"/>
        </w:rPr>
        <w:t>本次申报设有《中国电子劳动学会2025年度科学教育普及与国际传播应用研究专项课题</w:t>
      </w:r>
      <w:r>
        <w:rPr>
          <w:rFonts w:hint="eastAsia" w:ascii="仿宋_GB2312" w:eastAsia="仿宋_GB2312"/>
          <w:spacing w:val="25"/>
          <w:sz w:val="32"/>
          <w:szCs w:val="32"/>
          <w:lang w:eastAsia="zh-CN"/>
        </w:rPr>
        <w:t>选题指南》(见附件2)供</w:t>
      </w:r>
      <w:r>
        <w:rPr>
          <w:rFonts w:hint="eastAsia" w:ascii="仿宋_GB2312" w:eastAsia="仿宋_GB2312"/>
          <w:spacing w:val="7"/>
          <w:sz w:val="32"/>
          <w:szCs w:val="32"/>
          <w:lang w:eastAsia="zh-CN"/>
        </w:rPr>
        <w:t>参考。指南分为重点课题方向和一般课题方向两类。申报重点课题须从相应条目中选择，自拟选题须经过学会审定通过</w:t>
      </w:r>
      <w:r>
        <w:rPr>
          <w:rFonts w:hint="eastAsia" w:ascii="仿宋_GB2312" w:eastAsia="仿宋_GB2312"/>
          <w:spacing w:val="11"/>
          <w:sz w:val="32"/>
          <w:szCs w:val="32"/>
          <w:lang w:eastAsia="zh-CN"/>
        </w:rPr>
        <w:t>；每个选题原则上只确立1个立项项目。申报一般课题</w:t>
      </w:r>
      <w:r>
        <w:rPr>
          <w:rFonts w:hint="eastAsia" w:ascii="仿宋_GB2312" w:eastAsia="仿宋_GB2312"/>
          <w:spacing w:val="7"/>
          <w:sz w:val="32"/>
          <w:szCs w:val="32"/>
          <w:lang w:eastAsia="zh-CN"/>
        </w:rPr>
        <w:t>可在指南中选定，也可结合高校</w:t>
      </w:r>
      <w:r>
        <w:rPr>
          <w:rFonts w:hint="eastAsia" w:ascii="仿宋_GB2312" w:eastAsia="仿宋_GB2312"/>
          <w:spacing w:val="25"/>
          <w:sz w:val="32"/>
          <w:szCs w:val="32"/>
          <w:lang w:eastAsia="zh-CN"/>
        </w:rPr>
        <w:t>科学教育创新普及与国际教育科普传播应用</w:t>
      </w:r>
      <w:r>
        <w:rPr>
          <w:rFonts w:hint="eastAsia" w:ascii="仿宋_GB2312" w:eastAsia="仿宋_GB2312"/>
          <w:spacing w:val="7"/>
          <w:sz w:val="32"/>
          <w:szCs w:val="32"/>
          <w:lang w:eastAsia="zh-CN"/>
        </w:rPr>
        <w:t>相关</w:t>
      </w:r>
      <w:r>
        <w:rPr>
          <w:rFonts w:hint="eastAsia" w:ascii="仿宋_GB2312" w:eastAsia="仿宋_GB2312"/>
          <w:spacing w:val="6"/>
          <w:sz w:val="32"/>
          <w:szCs w:val="32"/>
          <w:lang w:eastAsia="zh-CN"/>
        </w:rPr>
        <w:t>工作实际，自主确定选题。有关选题应聚焦</w:t>
      </w:r>
      <w:r>
        <w:rPr>
          <w:rFonts w:hint="eastAsia" w:ascii="仿宋_GB2312" w:eastAsia="仿宋_GB2312"/>
          <w:spacing w:val="20"/>
          <w:sz w:val="32"/>
          <w:szCs w:val="32"/>
          <w:lang w:eastAsia="zh-CN"/>
        </w:rPr>
        <w:t>科普教育和国际合作</w:t>
      </w:r>
      <w:r>
        <w:rPr>
          <w:rFonts w:hint="eastAsia" w:ascii="仿宋_GB2312" w:eastAsia="仿宋_GB2312"/>
          <w:spacing w:val="-2"/>
          <w:sz w:val="32"/>
          <w:szCs w:val="32"/>
          <w:lang w:eastAsia="zh-CN"/>
        </w:rPr>
        <w:t>等领域的重点、难点问题，坚持理论与实践相结合，</w:t>
      </w:r>
      <w:r>
        <w:rPr>
          <w:rFonts w:hint="eastAsia" w:ascii="仿宋_GB2312" w:eastAsia="仿宋_GB2312"/>
          <w:spacing w:val="7"/>
          <w:sz w:val="32"/>
          <w:szCs w:val="32"/>
          <w:lang w:eastAsia="zh-CN"/>
        </w:rPr>
        <w:t>突出实证性研究和应用性研究，能够解决高校科学教育创新普及研究和国际教育传播</w:t>
      </w:r>
      <w:r>
        <w:rPr>
          <w:rFonts w:hint="eastAsia" w:ascii="仿宋_GB2312" w:eastAsia="仿宋_GB2312"/>
          <w:spacing w:val="6"/>
          <w:sz w:val="32"/>
          <w:szCs w:val="32"/>
          <w:lang w:eastAsia="zh-CN"/>
        </w:rPr>
        <w:t>的</w:t>
      </w:r>
      <w:r>
        <w:rPr>
          <w:rFonts w:hint="eastAsia" w:ascii="仿宋_GB2312" w:eastAsia="仿宋_GB2312"/>
          <w:spacing w:val="-8"/>
          <w:sz w:val="32"/>
          <w:szCs w:val="32"/>
          <w:lang w:eastAsia="zh-CN"/>
        </w:rPr>
        <w:t>实际问题。</w:t>
      </w:r>
    </w:p>
    <w:p w14:paraId="3E2600A2">
      <w:pPr>
        <w:pStyle w:val="4"/>
        <w:spacing w:line="560" w:lineRule="exact"/>
        <w:ind w:left="59" w:right="130" w:firstLine="719" w:firstLineChars="200"/>
        <w:jc w:val="both"/>
        <w:rPr>
          <w:rFonts w:ascii="仿宋_GB2312" w:eastAsia="仿宋_GB2312"/>
          <w:b/>
          <w:sz w:val="32"/>
          <w:szCs w:val="32"/>
          <w:lang w:eastAsia="zh-CN"/>
        </w:rPr>
      </w:pPr>
      <w:r>
        <w:rPr>
          <w:rFonts w:hint="eastAsia" w:ascii="楷体_GB2312" w:eastAsia="楷体_GB2312"/>
          <w:b/>
          <w:bCs/>
          <w:spacing w:val="19"/>
          <w:sz w:val="32"/>
          <w:szCs w:val="32"/>
          <w:lang w:eastAsia="zh-CN"/>
        </w:rPr>
        <w:t>(二)项目类别</w:t>
      </w:r>
    </w:p>
    <w:p w14:paraId="41413919">
      <w:pPr>
        <w:pStyle w:val="4"/>
        <w:spacing w:line="560" w:lineRule="exact"/>
        <w:ind w:left="59" w:right="234" w:firstLine="620"/>
        <w:jc w:val="both"/>
        <w:rPr>
          <w:rFonts w:hint="eastAsia" w:ascii="仿宋_GB2312" w:eastAsia="仿宋_GB2312"/>
          <w:spacing w:val="-3"/>
          <w:sz w:val="32"/>
          <w:szCs w:val="32"/>
          <w:lang w:eastAsia="zh-CN"/>
        </w:rPr>
      </w:pPr>
      <w:r>
        <w:rPr>
          <w:rFonts w:hint="eastAsia" w:ascii="仿宋_GB2312" w:eastAsia="仿宋_GB2312"/>
          <w:spacing w:val="7"/>
          <w:sz w:val="32"/>
          <w:szCs w:val="32"/>
          <w:lang w:eastAsia="zh-CN"/>
        </w:rPr>
        <w:t>本项目设立重点课题和一般课题两个类别，申请人根据</w:t>
      </w:r>
      <w:r>
        <w:rPr>
          <w:rFonts w:hint="eastAsia" w:ascii="仿宋_GB2312" w:eastAsia="仿宋_GB2312"/>
          <w:spacing w:val="6"/>
          <w:sz w:val="32"/>
          <w:szCs w:val="32"/>
          <w:lang w:eastAsia="zh-CN"/>
        </w:rPr>
        <w:t>课题类别编制科学合理的经费预算，实际资助经费额度以最</w:t>
      </w:r>
      <w:r>
        <w:rPr>
          <w:rFonts w:hint="eastAsia" w:ascii="仿宋_GB2312" w:eastAsia="仿宋_GB2312"/>
          <w:spacing w:val="-3"/>
          <w:sz w:val="32"/>
          <w:szCs w:val="32"/>
          <w:lang w:eastAsia="zh-CN"/>
        </w:rPr>
        <w:t>终评审结果为准。</w:t>
      </w:r>
    </w:p>
    <w:p w14:paraId="4628322B">
      <w:pPr>
        <w:pStyle w:val="4"/>
        <w:spacing w:line="560" w:lineRule="exact"/>
        <w:ind w:left="59" w:right="234" w:firstLine="620"/>
        <w:jc w:val="both"/>
        <w:rPr>
          <w:rFonts w:hint="eastAsia" w:ascii="黑体" w:hAnsi="黑体" w:eastAsia="黑体"/>
          <w:bCs/>
          <w:spacing w:val="19"/>
          <w:sz w:val="32"/>
          <w:szCs w:val="32"/>
          <w:lang w:eastAsia="zh-CN"/>
        </w:rPr>
      </w:pPr>
      <w:r>
        <w:rPr>
          <w:rFonts w:ascii="黑体" w:hAnsi="黑体" w:eastAsia="黑体"/>
          <w:bCs/>
          <w:spacing w:val="19"/>
          <w:sz w:val="32"/>
          <w:szCs w:val="32"/>
          <w:lang w:eastAsia="zh-CN"/>
        </w:rPr>
        <w:t>二、项目申报与立项</w:t>
      </w:r>
    </w:p>
    <w:p w14:paraId="6EBA1736">
      <w:pPr>
        <w:pStyle w:val="4"/>
        <w:spacing w:line="560" w:lineRule="exact"/>
        <w:ind w:left="59" w:right="234" w:firstLine="620"/>
        <w:jc w:val="both"/>
        <w:rPr>
          <w:rFonts w:ascii="仿宋_GB2312" w:eastAsia="仿宋_GB2312"/>
          <w:sz w:val="32"/>
          <w:szCs w:val="32"/>
          <w:lang w:eastAsia="zh-CN"/>
        </w:rPr>
      </w:pPr>
      <w:r>
        <w:rPr>
          <w:rFonts w:hint="eastAsia" w:ascii="楷体_GB2312" w:eastAsia="楷体_GB2312"/>
          <w:b/>
          <w:bCs/>
          <w:spacing w:val="19"/>
          <w:sz w:val="32"/>
          <w:szCs w:val="32"/>
          <w:lang w:eastAsia="zh-CN"/>
        </w:rPr>
        <w:t>(一)项目申报</w:t>
      </w:r>
    </w:p>
    <w:p w14:paraId="5F803754">
      <w:pPr>
        <w:pStyle w:val="4"/>
        <w:spacing w:line="560" w:lineRule="exact"/>
        <w:ind w:left="680"/>
        <w:jc w:val="both"/>
        <w:rPr>
          <w:rFonts w:hint="eastAsia" w:ascii="仿宋_GB2312" w:eastAsia="仿宋_GB2312"/>
          <w:sz w:val="32"/>
          <w:szCs w:val="32"/>
          <w:lang w:eastAsia="zh-CN"/>
        </w:rPr>
      </w:pPr>
      <w:r>
        <w:rPr>
          <w:rFonts w:hint="eastAsia" w:ascii="仿宋_GB2312" w:eastAsia="仿宋_GB2312"/>
          <w:spacing w:val="-17"/>
          <w:sz w:val="32"/>
          <w:szCs w:val="32"/>
          <w:lang w:eastAsia="zh-CN"/>
        </w:rPr>
        <w:t>1.</w:t>
      </w:r>
      <w:r>
        <w:rPr>
          <w:rFonts w:hint="eastAsia" w:ascii="仿宋_GB2312" w:eastAsia="仿宋_GB2312"/>
          <w:spacing w:val="-92"/>
          <w:sz w:val="32"/>
          <w:szCs w:val="32"/>
          <w:lang w:eastAsia="zh-CN"/>
        </w:rPr>
        <w:t xml:space="preserve"> </w:t>
      </w:r>
      <w:r>
        <w:rPr>
          <w:rFonts w:hint="eastAsia" w:ascii="仿宋_GB2312" w:eastAsia="仿宋_GB2312"/>
          <w:spacing w:val="-17"/>
          <w:sz w:val="32"/>
          <w:szCs w:val="32"/>
          <w:lang w:eastAsia="zh-CN"/>
        </w:rPr>
        <w:t>申报条件</w:t>
      </w:r>
    </w:p>
    <w:p w14:paraId="6C17AE51">
      <w:pPr>
        <w:pStyle w:val="4"/>
        <w:spacing w:line="560" w:lineRule="exact"/>
        <w:ind w:firstLine="680"/>
        <w:jc w:val="both"/>
        <w:rPr>
          <w:rFonts w:hint="eastAsia" w:ascii="仿宋_GB2312" w:eastAsia="仿宋_GB2312"/>
          <w:sz w:val="32"/>
          <w:szCs w:val="32"/>
          <w:lang w:eastAsia="zh-CN"/>
        </w:rPr>
      </w:pPr>
      <w:r>
        <w:rPr>
          <w:rFonts w:hint="eastAsia" w:ascii="仿宋_GB2312" w:eastAsia="仿宋_GB2312"/>
          <w:spacing w:val="4"/>
          <w:sz w:val="32"/>
          <w:szCs w:val="32"/>
          <w:lang w:eastAsia="zh-CN"/>
        </w:rPr>
        <w:t>项目实行单位推荐申报制，申报单位为学会</w:t>
      </w:r>
      <w:r>
        <w:rPr>
          <w:rFonts w:hint="eastAsia" w:ascii="仿宋_GB2312" w:eastAsia="仿宋_GB2312"/>
          <w:spacing w:val="3"/>
          <w:sz w:val="32"/>
          <w:szCs w:val="32"/>
          <w:lang w:eastAsia="zh-CN"/>
        </w:rPr>
        <w:t>会员单位的，</w:t>
      </w:r>
      <w:r>
        <w:rPr>
          <w:rFonts w:hint="eastAsia" w:ascii="仿宋_GB2312" w:eastAsia="仿宋_GB2312"/>
          <w:spacing w:val="18"/>
          <w:sz w:val="32"/>
          <w:szCs w:val="32"/>
          <w:lang w:eastAsia="zh-CN"/>
        </w:rPr>
        <w:t>可申报4项，非学会会员单位的，限报2项。申请人须为在</w:t>
      </w:r>
      <w:r>
        <w:rPr>
          <w:rFonts w:hint="eastAsia" w:ascii="仿宋_GB2312" w:eastAsia="仿宋_GB2312"/>
          <w:spacing w:val="-2"/>
          <w:sz w:val="32"/>
          <w:szCs w:val="32"/>
          <w:lang w:eastAsia="zh-CN"/>
        </w:rPr>
        <w:t>编在岗教师或在岗专职人员，能够实际承担、组织研究工作；</w:t>
      </w:r>
      <w:r>
        <w:rPr>
          <w:rFonts w:hint="eastAsia" w:ascii="仿宋_GB2312" w:eastAsia="仿宋_GB2312"/>
          <w:spacing w:val="16"/>
          <w:sz w:val="32"/>
          <w:szCs w:val="32"/>
          <w:lang w:eastAsia="zh-CN"/>
        </w:rPr>
        <w:t>每个申请人限报1项，所列课题组成员原则上不超过5人，</w:t>
      </w:r>
      <w:r>
        <w:rPr>
          <w:rFonts w:hint="eastAsia" w:ascii="仿宋_GB2312" w:eastAsia="仿宋_GB2312"/>
          <w:spacing w:val="6"/>
          <w:sz w:val="32"/>
          <w:szCs w:val="32"/>
          <w:lang w:eastAsia="zh-CN"/>
        </w:rPr>
        <w:t>必须征得其本人同意，否则视为违规申报。申请人可根据实</w:t>
      </w:r>
      <w:r>
        <w:rPr>
          <w:rFonts w:hint="eastAsia" w:ascii="仿宋_GB2312" w:eastAsia="仿宋_GB2312"/>
          <w:spacing w:val="4"/>
          <w:sz w:val="32"/>
          <w:szCs w:val="32"/>
          <w:lang w:eastAsia="zh-CN"/>
        </w:rPr>
        <w:t>际研究需要，吸收非本单位专家作为项目组成员。</w:t>
      </w:r>
    </w:p>
    <w:p w14:paraId="0927F7CB">
      <w:pPr>
        <w:pStyle w:val="4"/>
        <w:spacing w:line="560" w:lineRule="exact"/>
        <w:ind w:right="301" w:firstLine="652" w:firstLineChars="200"/>
        <w:jc w:val="both"/>
        <w:rPr>
          <w:rFonts w:hint="eastAsia" w:ascii="仿宋_GB2312" w:eastAsia="仿宋_GB2312"/>
          <w:sz w:val="32"/>
          <w:szCs w:val="32"/>
          <w:lang w:eastAsia="zh-CN"/>
        </w:rPr>
      </w:pPr>
      <w:r>
        <w:rPr>
          <w:rFonts w:hint="eastAsia" w:ascii="仿宋_GB2312" w:eastAsia="仿宋_GB2312"/>
          <w:spacing w:val="3"/>
          <w:sz w:val="32"/>
          <w:szCs w:val="32"/>
          <w:lang w:eastAsia="zh-CN"/>
        </w:rPr>
        <w:t>申请人须遵守中华人民共和国宪法和法律，遵守学</w:t>
      </w:r>
      <w:r>
        <w:rPr>
          <w:rFonts w:hint="eastAsia" w:ascii="仿宋_GB2312" w:eastAsia="仿宋_GB2312"/>
          <w:spacing w:val="2"/>
          <w:sz w:val="32"/>
          <w:szCs w:val="32"/>
          <w:lang w:eastAsia="zh-CN"/>
        </w:rPr>
        <w:t>术道</w:t>
      </w:r>
      <w:r>
        <w:rPr>
          <w:rFonts w:hint="eastAsia" w:ascii="仿宋_GB2312" w:eastAsia="仿宋_GB2312"/>
          <w:spacing w:val="6"/>
          <w:sz w:val="32"/>
          <w:szCs w:val="32"/>
          <w:lang w:eastAsia="zh-CN"/>
        </w:rPr>
        <w:t>德与规范，具有独立开展研究和组织开展研究的能力，能够承担实质性研究工作，品行端正、学风优良，在学会没有在</w:t>
      </w:r>
      <w:r>
        <w:rPr>
          <w:rFonts w:hint="eastAsia" w:ascii="仿宋_GB2312" w:eastAsia="仿宋_GB2312"/>
          <w:spacing w:val="4"/>
          <w:sz w:val="32"/>
          <w:szCs w:val="32"/>
          <w:lang w:eastAsia="zh-CN"/>
        </w:rPr>
        <w:t>研或未完成结项工作的课题，同时须具备下列相关条件：</w:t>
      </w:r>
    </w:p>
    <w:p w14:paraId="65508C34">
      <w:pPr>
        <w:pStyle w:val="4"/>
        <w:spacing w:line="560" w:lineRule="exact"/>
        <w:ind w:right="42" w:firstLine="720" w:firstLineChars="200"/>
        <w:jc w:val="both"/>
        <w:rPr>
          <w:rFonts w:hint="eastAsia" w:ascii="仿宋_GB2312" w:eastAsia="仿宋_GB2312"/>
          <w:sz w:val="32"/>
          <w:szCs w:val="32"/>
          <w:lang w:eastAsia="zh-CN"/>
        </w:rPr>
      </w:pPr>
      <w:r>
        <w:rPr>
          <w:rFonts w:hint="eastAsia" w:ascii="仿宋_GB2312" w:eastAsia="仿宋_GB2312"/>
          <w:spacing w:val="20"/>
          <w:sz w:val="32"/>
          <w:szCs w:val="32"/>
          <w:lang w:eastAsia="zh-CN"/>
        </w:rPr>
        <w:t>(1)重点课题项目负责人应在科普教育和国际合作领域有</w:t>
      </w:r>
      <w:r>
        <w:rPr>
          <w:rFonts w:hint="eastAsia" w:ascii="仿宋_GB2312" w:eastAsia="仿宋_GB2312"/>
          <w:spacing w:val="9"/>
          <w:sz w:val="32"/>
          <w:szCs w:val="32"/>
          <w:lang w:eastAsia="zh-CN"/>
        </w:rPr>
        <w:t>较高的学术造诣，同时应满足以下条件：①具有副高级(含)</w:t>
      </w:r>
      <w:r>
        <w:rPr>
          <w:rFonts w:hint="eastAsia" w:ascii="仿宋_GB2312" w:eastAsia="仿宋_GB2312"/>
          <w:spacing w:val="21"/>
          <w:sz w:val="32"/>
          <w:szCs w:val="32"/>
          <w:lang w:eastAsia="zh-CN"/>
        </w:rPr>
        <w:t>以上职称或博士学位或副处级(含)以上行政职务；</w:t>
      </w:r>
      <w:r>
        <w:rPr>
          <w:rFonts w:hint="eastAsia" w:ascii="仿宋_GB2312" w:eastAsia="仿宋_GB2312"/>
          <w:spacing w:val="25"/>
          <w:sz w:val="32"/>
          <w:szCs w:val="32"/>
          <w:lang w:eastAsia="zh-CN"/>
        </w:rPr>
        <w:t>②</w:t>
      </w:r>
      <w:r>
        <w:rPr>
          <w:rFonts w:hint="eastAsia" w:ascii="仿宋_GB2312" w:eastAsia="仿宋_GB2312"/>
          <w:spacing w:val="20"/>
          <w:sz w:val="32"/>
          <w:szCs w:val="32"/>
          <w:lang w:eastAsia="zh-CN"/>
        </w:rPr>
        <w:t>出版或发表过具有</w:t>
      </w:r>
      <w:r>
        <w:rPr>
          <w:rFonts w:hint="eastAsia" w:ascii="仿宋_GB2312" w:eastAsia="仿宋_GB2312"/>
          <w:spacing w:val="1"/>
          <w:sz w:val="32"/>
          <w:szCs w:val="32"/>
          <w:lang w:eastAsia="zh-CN"/>
        </w:rPr>
        <w:t>一定影响力的学术专著或论文。</w:t>
      </w:r>
    </w:p>
    <w:p w14:paraId="3762D569">
      <w:pPr>
        <w:pStyle w:val="4"/>
        <w:tabs>
          <w:tab w:val="left" w:pos="168"/>
        </w:tabs>
        <w:spacing w:before="5" w:line="560" w:lineRule="exact"/>
        <w:ind w:right="80" w:firstLine="720" w:firstLineChars="200"/>
        <w:jc w:val="both"/>
        <w:rPr>
          <w:rFonts w:hint="eastAsia" w:ascii="仿宋_GB2312" w:eastAsia="仿宋_GB2312"/>
          <w:sz w:val="32"/>
          <w:szCs w:val="32"/>
          <w:lang w:eastAsia="zh-CN"/>
        </w:rPr>
      </w:pPr>
      <w:r>
        <w:rPr>
          <w:rFonts w:hint="eastAsia" w:ascii="仿宋_GB2312" w:eastAsia="仿宋_GB2312"/>
          <w:spacing w:val="20"/>
          <w:sz w:val="32"/>
          <w:szCs w:val="32"/>
          <w:lang w:eastAsia="zh-CN"/>
        </w:rPr>
        <w:t>(2)一般课题项目负责人应在科普教育和国际合作领域有</w:t>
      </w:r>
      <w:r>
        <w:rPr>
          <w:rFonts w:hint="eastAsia" w:ascii="仿宋_GB2312" w:eastAsia="仿宋_GB2312"/>
          <w:spacing w:val="6"/>
          <w:sz w:val="32"/>
          <w:szCs w:val="32"/>
          <w:lang w:eastAsia="zh-CN"/>
        </w:rPr>
        <w:t>一定的研究能力，同时满足下列条件中的两项：①具有中级</w:t>
      </w:r>
      <w:r>
        <w:rPr>
          <w:rFonts w:hint="eastAsia" w:ascii="仿宋_GB2312" w:eastAsia="仿宋_GB2312"/>
          <w:spacing w:val="25"/>
          <w:sz w:val="32"/>
          <w:szCs w:val="32"/>
          <w:lang w:eastAsia="zh-CN"/>
        </w:rPr>
        <w:t>(含)以上职称或硕士学位；②</w:t>
      </w:r>
      <w:r>
        <w:rPr>
          <w:rFonts w:hint="eastAsia" w:ascii="仿宋_GB2312" w:eastAsia="仿宋_GB2312"/>
          <w:spacing w:val="17"/>
          <w:sz w:val="32"/>
          <w:szCs w:val="32"/>
          <w:lang w:eastAsia="zh-CN"/>
        </w:rPr>
        <w:t>出版或发表过有关著作(含教材)或论文。</w:t>
      </w:r>
    </w:p>
    <w:p w14:paraId="2CD391E6">
      <w:pPr>
        <w:pStyle w:val="4"/>
        <w:spacing w:line="560" w:lineRule="exact"/>
        <w:ind w:right="207" w:firstLine="629"/>
        <w:jc w:val="both"/>
        <w:rPr>
          <w:rFonts w:hint="eastAsia" w:ascii="仿宋_GB2312" w:eastAsia="仿宋_GB2312"/>
          <w:sz w:val="32"/>
          <w:szCs w:val="32"/>
          <w:lang w:eastAsia="zh-CN"/>
        </w:rPr>
      </w:pPr>
      <w:r>
        <w:rPr>
          <w:rFonts w:hint="eastAsia" w:ascii="仿宋_GB2312" w:eastAsia="仿宋_GB2312"/>
          <w:spacing w:val="3"/>
          <w:sz w:val="32"/>
          <w:szCs w:val="32"/>
          <w:lang w:eastAsia="zh-CN"/>
        </w:rPr>
        <w:t>申报一般课题的项目负责人如不满足以上条件之一的，</w:t>
      </w:r>
      <w:r>
        <w:rPr>
          <w:rFonts w:hint="eastAsia" w:ascii="仿宋_GB2312" w:eastAsia="仿宋_GB2312"/>
          <w:spacing w:val="11"/>
          <w:sz w:val="32"/>
          <w:szCs w:val="32"/>
          <w:lang w:eastAsia="zh-CN"/>
        </w:rPr>
        <w:t>应有2名以上该领域副高职称人员的书面推荐。</w:t>
      </w:r>
    </w:p>
    <w:p w14:paraId="52C0C820">
      <w:pPr>
        <w:pStyle w:val="4"/>
        <w:spacing w:line="560" w:lineRule="exact"/>
        <w:ind w:left="629"/>
        <w:jc w:val="both"/>
        <w:rPr>
          <w:rFonts w:hint="eastAsia" w:ascii="仿宋_GB2312" w:eastAsia="仿宋_GB2312"/>
          <w:sz w:val="32"/>
          <w:szCs w:val="32"/>
          <w:lang w:eastAsia="zh-CN"/>
        </w:rPr>
      </w:pPr>
      <w:r>
        <w:rPr>
          <w:rFonts w:hint="eastAsia" w:ascii="仿宋_GB2312" w:eastAsia="仿宋_GB2312" w:cs="宋体"/>
          <w:spacing w:val="2"/>
          <w:sz w:val="32"/>
          <w:szCs w:val="32"/>
          <w:lang w:eastAsia="zh-CN"/>
        </w:rPr>
        <w:t>2.</w:t>
      </w:r>
      <w:r>
        <w:rPr>
          <w:rFonts w:hint="eastAsia" w:ascii="仿宋_GB2312" w:eastAsia="仿宋_GB2312"/>
          <w:spacing w:val="2"/>
          <w:sz w:val="32"/>
          <w:szCs w:val="32"/>
          <w:lang w:eastAsia="zh-CN"/>
        </w:rPr>
        <w:t>申报要求</w:t>
      </w:r>
    </w:p>
    <w:p w14:paraId="61849575">
      <w:pPr>
        <w:pStyle w:val="4"/>
        <w:spacing w:line="560" w:lineRule="exact"/>
        <w:ind w:right="106" w:firstLine="629"/>
        <w:jc w:val="both"/>
        <w:rPr>
          <w:rFonts w:hint="eastAsia" w:ascii="仿宋_GB2312" w:eastAsia="仿宋_GB2312"/>
          <w:sz w:val="32"/>
          <w:szCs w:val="32"/>
          <w:lang w:eastAsia="zh-CN"/>
        </w:rPr>
      </w:pPr>
      <w:r>
        <w:rPr>
          <w:rFonts w:hint="eastAsia"/>
          <w:spacing w:val="6"/>
          <w:lang w:eastAsia="zh-CN"/>
        </w:rPr>
        <w:t>中国电子劳动学会成立于1995年，是经国务院批准，民政部注册登记，工业和信息化部主管的全国性、学术性、非盈利性的全国性社团组织。</w:t>
      </w:r>
      <w:r>
        <w:rPr>
          <w:rFonts w:hint="eastAsia" w:ascii="仿宋_GB2312" w:eastAsia="仿宋_GB2312"/>
          <w:spacing w:val="6"/>
          <w:sz w:val="32"/>
          <w:szCs w:val="32"/>
          <w:lang w:eastAsia="zh-CN"/>
        </w:rPr>
        <w:t>本项目为学会设立的规</w:t>
      </w:r>
      <w:r>
        <w:rPr>
          <w:rFonts w:hint="eastAsia" w:ascii="仿宋_GB2312" w:eastAsia="仿宋_GB2312"/>
          <w:spacing w:val="7"/>
          <w:sz w:val="32"/>
          <w:szCs w:val="32"/>
          <w:lang w:eastAsia="zh-CN"/>
        </w:rPr>
        <w:t>划研究课题，具体参照《全国教育科学规划课题管理办法》</w:t>
      </w:r>
      <w:r>
        <w:rPr>
          <w:rFonts w:hint="eastAsia" w:ascii="仿宋_GB2312" w:eastAsia="仿宋_GB2312"/>
          <w:spacing w:val="6"/>
          <w:sz w:val="32"/>
          <w:szCs w:val="32"/>
          <w:lang w:eastAsia="zh-CN"/>
        </w:rPr>
        <w:t>进行管理。申报单位在申报时应根据本单位科研项目认定管理办法，在申报书“课题负责人所在单位意见”栏明确本项</w:t>
      </w:r>
      <w:r>
        <w:rPr>
          <w:rFonts w:hint="eastAsia" w:ascii="仿宋_GB2312" w:eastAsia="仿宋_GB2312"/>
          <w:spacing w:val="4"/>
          <w:sz w:val="32"/>
          <w:szCs w:val="32"/>
          <w:lang w:eastAsia="zh-CN"/>
        </w:rPr>
        <w:t>目立项后课题成果对应的认定级别及配套支持措施。如本单</w:t>
      </w:r>
      <w:r>
        <w:rPr>
          <w:rFonts w:hint="eastAsia" w:ascii="仿宋_GB2312" w:eastAsia="仿宋_GB2312"/>
          <w:spacing w:val="6"/>
          <w:sz w:val="32"/>
          <w:szCs w:val="32"/>
          <w:lang w:eastAsia="zh-CN"/>
        </w:rPr>
        <w:t>位科研项目认定管理办法没有相关规定的，可参照省部级科</w:t>
      </w:r>
      <w:r>
        <w:rPr>
          <w:rFonts w:hint="eastAsia" w:ascii="仿宋_GB2312" w:eastAsia="仿宋_GB2312"/>
          <w:sz w:val="32"/>
          <w:szCs w:val="32"/>
          <w:lang w:eastAsia="zh-CN"/>
        </w:rPr>
        <w:t>研项目进行认定和管理。</w:t>
      </w:r>
    </w:p>
    <w:p w14:paraId="07B4AB27">
      <w:pPr>
        <w:pStyle w:val="4"/>
        <w:spacing w:before="2" w:line="560" w:lineRule="exact"/>
        <w:ind w:left="629"/>
        <w:jc w:val="both"/>
        <w:rPr>
          <w:rFonts w:hint="eastAsia" w:ascii="仿宋_GB2312" w:eastAsia="仿宋_GB2312"/>
          <w:sz w:val="32"/>
          <w:szCs w:val="32"/>
        </w:rPr>
      </w:pPr>
      <w:r>
        <w:rPr>
          <w:rFonts w:hint="eastAsia" w:ascii="仿宋_GB2312" w:eastAsia="仿宋_GB2312" w:cs="宋体"/>
          <w:sz w:val="32"/>
          <w:szCs w:val="32"/>
        </w:rPr>
        <w:t>3.</w:t>
      </w:r>
      <w:r>
        <w:rPr>
          <w:rFonts w:hint="eastAsia" w:ascii="仿宋_GB2312" w:eastAsia="仿宋_GB2312"/>
          <w:sz w:val="32"/>
          <w:szCs w:val="32"/>
        </w:rPr>
        <w:t>申报程序</w:t>
      </w:r>
    </w:p>
    <w:p w14:paraId="11225DC1">
      <w:pPr>
        <w:pStyle w:val="4"/>
        <w:spacing w:line="560" w:lineRule="exact"/>
        <w:ind w:right="106" w:firstLine="629"/>
        <w:jc w:val="both"/>
        <w:rPr>
          <w:rFonts w:hint="eastAsia" w:ascii="仿宋_GB2312" w:eastAsia="仿宋_GB2312"/>
          <w:spacing w:val="4"/>
          <w:sz w:val="32"/>
          <w:szCs w:val="32"/>
          <w:lang w:eastAsia="zh-CN"/>
        </w:rPr>
      </w:pPr>
      <w:r>
        <w:rPr>
          <w:rFonts w:hint="eastAsia" w:ascii="仿宋_GB2312" w:eastAsia="仿宋_GB2312"/>
          <w:spacing w:val="4"/>
          <w:sz w:val="32"/>
          <w:szCs w:val="32"/>
        </w:rPr>
        <w:t>各申请者认真填写专项课题立项申报书(见附件</w:t>
      </w:r>
      <w:r>
        <w:rPr>
          <w:rFonts w:hint="eastAsia" w:ascii="仿宋_GB2312" w:eastAsia="仿宋_GB2312"/>
          <w:spacing w:val="4"/>
          <w:sz w:val="32"/>
          <w:szCs w:val="32"/>
          <w:lang w:eastAsia="zh-CN"/>
        </w:rPr>
        <w:t>3</w:t>
      </w:r>
      <w:r>
        <w:rPr>
          <w:rFonts w:hint="eastAsia" w:ascii="仿宋_GB2312" w:eastAsia="仿宋_GB2312"/>
          <w:spacing w:val="4"/>
          <w:sz w:val="32"/>
          <w:szCs w:val="32"/>
        </w:rPr>
        <w:t>),经所在单位审查合格、签署意见后，于2025年</w:t>
      </w:r>
      <w:r>
        <w:rPr>
          <w:rFonts w:hint="eastAsia" w:ascii="仿宋_GB2312" w:eastAsia="仿宋_GB2312"/>
          <w:spacing w:val="4"/>
          <w:sz w:val="32"/>
          <w:szCs w:val="32"/>
          <w:lang w:eastAsia="zh-CN"/>
        </w:rPr>
        <w:t>11</w:t>
      </w:r>
      <w:r>
        <w:rPr>
          <w:rFonts w:hint="eastAsia" w:ascii="仿宋_GB2312" w:eastAsia="仿宋_GB2312"/>
          <w:spacing w:val="4"/>
          <w:sz w:val="32"/>
          <w:szCs w:val="32"/>
        </w:rPr>
        <w:t>月</w:t>
      </w:r>
      <w:r>
        <w:rPr>
          <w:rFonts w:hint="eastAsia" w:ascii="仿宋_GB2312" w:eastAsia="仿宋_GB2312"/>
          <w:spacing w:val="4"/>
          <w:sz w:val="32"/>
          <w:szCs w:val="32"/>
          <w:lang w:eastAsia="zh-CN"/>
        </w:rPr>
        <w:t>20日</w:t>
      </w:r>
      <w:r>
        <w:rPr>
          <w:rFonts w:hint="eastAsia" w:ascii="仿宋_GB2312" w:eastAsia="仿宋_GB2312"/>
          <w:spacing w:val="4"/>
          <w:sz w:val="32"/>
          <w:szCs w:val="32"/>
        </w:rPr>
        <w:t>前将申报书(word格式)和申报书盖章版本(PDF格式)发送至电子邮箱：</w:t>
      </w:r>
      <w:r>
        <w:rPr>
          <w:rFonts w:hint="eastAsia" w:ascii="仿宋_GB2312" w:eastAsia="仿宋_GB2312"/>
          <w:spacing w:val="4"/>
          <w:sz w:val="32"/>
          <w:szCs w:val="32"/>
          <w:lang w:eastAsia="zh-CN"/>
        </w:rPr>
        <w:t>bridgeplan@126.com</w:t>
      </w:r>
      <w:r>
        <w:rPr>
          <w:rFonts w:hint="eastAsia" w:ascii="仿宋_GB2312" w:eastAsia="仿宋_GB2312"/>
          <w:spacing w:val="4"/>
          <w:sz w:val="32"/>
          <w:szCs w:val="32"/>
        </w:rPr>
        <w:t>。</w:t>
      </w:r>
      <w:r>
        <w:rPr>
          <w:rFonts w:hint="eastAsia" w:ascii="仿宋_GB2312" w:eastAsia="仿宋_GB2312"/>
          <w:spacing w:val="4"/>
          <w:sz w:val="32"/>
          <w:szCs w:val="32"/>
          <w:lang w:eastAsia="zh-CN"/>
        </w:rPr>
        <w:t>邮件名和文件名均以“课题：课题名称-单位名称”方式命名。</w:t>
      </w:r>
    </w:p>
    <w:p w14:paraId="285A5799">
      <w:pPr>
        <w:pStyle w:val="4"/>
        <w:spacing w:line="560" w:lineRule="exact"/>
        <w:ind w:right="106" w:firstLine="719" w:firstLineChars="200"/>
        <w:jc w:val="both"/>
        <w:rPr>
          <w:rFonts w:ascii="楷体_GB2312" w:eastAsia="楷体_GB2312"/>
          <w:b/>
          <w:spacing w:val="4"/>
          <w:sz w:val="32"/>
          <w:szCs w:val="32"/>
          <w:lang w:eastAsia="zh-CN"/>
        </w:rPr>
      </w:pPr>
      <w:r>
        <w:rPr>
          <w:rFonts w:hint="eastAsia" w:ascii="楷体_GB2312" w:eastAsia="楷体_GB2312"/>
          <w:b/>
          <w:bCs/>
          <w:spacing w:val="19"/>
          <w:sz w:val="32"/>
          <w:szCs w:val="32"/>
          <w:lang w:eastAsia="zh-CN"/>
        </w:rPr>
        <w:t>(二)项目立项</w:t>
      </w:r>
    </w:p>
    <w:p w14:paraId="47D4FF53">
      <w:pPr>
        <w:pStyle w:val="4"/>
        <w:spacing w:line="560" w:lineRule="exact"/>
        <w:ind w:left="12" w:right="80" w:firstLine="629"/>
        <w:jc w:val="both"/>
        <w:rPr>
          <w:rFonts w:hint="eastAsia" w:ascii="仿宋_GB2312" w:eastAsia="仿宋_GB2312"/>
          <w:spacing w:val="6"/>
          <w:sz w:val="32"/>
          <w:szCs w:val="32"/>
          <w:lang w:eastAsia="zh-CN"/>
        </w:rPr>
      </w:pPr>
      <w:r>
        <w:rPr>
          <w:rFonts w:hint="eastAsia" w:ascii="仿宋_GB2312" w:eastAsia="仿宋_GB2312"/>
          <w:spacing w:val="6"/>
          <w:sz w:val="32"/>
          <w:szCs w:val="32"/>
          <w:lang w:eastAsia="zh-CN"/>
        </w:rPr>
        <w:t>学会将组织有关专家对课题申报材料进行评审，择优评选拟立项研究项目。申报单位承诺给予申请项目配套经费或</w:t>
      </w:r>
      <w:r>
        <w:rPr>
          <w:rFonts w:hint="eastAsia" w:ascii="仿宋_GB2312" w:eastAsia="仿宋_GB2312"/>
          <w:spacing w:val="7"/>
          <w:sz w:val="32"/>
          <w:szCs w:val="32"/>
          <w:lang w:eastAsia="zh-CN"/>
        </w:rPr>
        <w:t>其他政策支持明显的，在同等条件下优先立项。申报单位为学会会员单位的，在同等条件下优先立项。拟立项课题经公</w:t>
      </w:r>
      <w:r>
        <w:rPr>
          <w:rFonts w:hint="eastAsia" w:ascii="仿宋_GB2312" w:eastAsia="仿宋_GB2312"/>
          <w:spacing w:val="11"/>
          <w:sz w:val="32"/>
          <w:szCs w:val="32"/>
          <w:lang w:eastAsia="zh-CN"/>
        </w:rPr>
        <w:t>示无异议后予</w:t>
      </w:r>
      <w:r>
        <w:rPr>
          <w:rFonts w:hint="eastAsia" w:ascii="仿宋_GB2312" w:eastAsia="仿宋_GB2312"/>
          <w:spacing w:val="6"/>
          <w:sz w:val="32"/>
          <w:szCs w:val="32"/>
          <w:lang w:eastAsia="zh-CN"/>
        </w:rPr>
        <w:t>以正式立项，重点研究课题研究周期为2年，一般研究课题研究周期为1年，学会将适时组织开展项目中期检查。</w:t>
      </w:r>
    </w:p>
    <w:p w14:paraId="27D60E0D">
      <w:pPr>
        <w:pStyle w:val="4"/>
        <w:spacing w:line="560" w:lineRule="exact"/>
        <w:ind w:left="12" w:right="80" w:firstLine="629"/>
        <w:jc w:val="both"/>
        <w:rPr>
          <w:rFonts w:ascii="仿宋_GB2312" w:eastAsia="仿宋_GB2312"/>
          <w:b/>
          <w:spacing w:val="6"/>
          <w:sz w:val="32"/>
          <w:szCs w:val="32"/>
          <w:lang w:eastAsia="zh-CN"/>
        </w:rPr>
      </w:pPr>
      <w:r>
        <w:rPr>
          <w:rFonts w:hint="eastAsia" w:ascii="楷体_GB2312" w:eastAsia="楷体_GB2312"/>
          <w:b/>
          <w:bCs/>
          <w:spacing w:val="19"/>
          <w:sz w:val="32"/>
          <w:szCs w:val="32"/>
          <w:lang w:eastAsia="zh-CN"/>
        </w:rPr>
        <w:t>（三）项目立项发布</w:t>
      </w:r>
    </w:p>
    <w:p w14:paraId="4708B4CF">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学会将于12月5-8日博鳌亚洲论坛国际会议中心举办中国电子劳动学会科普工作委员会年会发布立项名单，为提高此次课题研究水平和结题率，学会将同期组织“立项课题负责人研讨培训班”，邀请有关领导和专家对课题负责人进行培训。</w:t>
      </w:r>
    </w:p>
    <w:p w14:paraId="5042ADD8">
      <w:pPr>
        <w:spacing w:line="560" w:lineRule="exact"/>
        <w:ind w:firstLine="716" w:firstLineChars="200"/>
        <w:jc w:val="both"/>
        <w:rPr>
          <w:rFonts w:ascii="仿宋_GB2312" w:hAnsi="仿宋" w:eastAsia="仿宋_GB2312" w:cs="仿宋"/>
          <w:spacing w:val="6"/>
          <w:sz w:val="32"/>
          <w:szCs w:val="32"/>
          <w:lang w:eastAsia="zh-CN"/>
        </w:rPr>
      </w:pPr>
      <w:r>
        <w:rPr>
          <w:rFonts w:hint="eastAsia" w:ascii="黑体" w:hAnsi="黑体" w:eastAsia="黑体" w:cs="仿宋"/>
          <w:bCs/>
          <w:spacing w:val="19"/>
          <w:sz w:val="32"/>
          <w:szCs w:val="32"/>
          <w:lang w:eastAsia="zh-CN"/>
        </w:rPr>
        <w:t>三</w:t>
      </w:r>
      <w:r>
        <w:rPr>
          <w:rFonts w:ascii="黑体" w:hAnsi="黑体" w:eastAsia="黑体" w:cs="仿宋"/>
          <w:bCs/>
          <w:spacing w:val="19"/>
          <w:sz w:val="32"/>
          <w:szCs w:val="32"/>
          <w:lang w:eastAsia="zh-CN"/>
        </w:rPr>
        <w:t>、</w:t>
      </w:r>
      <w:r>
        <w:rPr>
          <w:rFonts w:hint="eastAsia" w:ascii="黑体" w:hAnsi="黑体" w:eastAsia="黑体" w:cs="仿宋"/>
          <w:bCs/>
          <w:spacing w:val="19"/>
          <w:sz w:val="32"/>
          <w:szCs w:val="32"/>
          <w:lang w:eastAsia="zh-CN"/>
        </w:rPr>
        <w:t>课题研究成果的验收及评审</w:t>
      </w:r>
    </w:p>
    <w:p w14:paraId="546EAF1D">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1.课题研究成果应包括课题研究总报告、相关论文和实践案例等佐证材料。</w:t>
      </w:r>
    </w:p>
    <w:p w14:paraId="185D6CDF">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2.课题研究结题后，由中心组织专家，对申请结题的课题进行验收，验收合格者由中心公布结题名单并颁发结题证书。</w:t>
      </w:r>
    </w:p>
    <w:p w14:paraId="55961A2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3.该专项课题由学会科普工作委员会负责实施。</w:t>
      </w:r>
    </w:p>
    <w:p w14:paraId="7597822D">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4.结题延期申请最多一年，一年后依然无法完成的或结题验收未通过的，课题即被撤销并退还资助经费。</w:t>
      </w:r>
    </w:p>
    <w:p w14:paraId="6B4C6BEE">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5.课题研究时间为1—2年，研究成果可为研究报告、调研报告、学术论文或专著等。获准立项的课题申请书视为具有约束力的合同文本，申报单位应履行约定义务，按期完成研究任务。课题完成并验收后，由学会统一发放结题证书</w:t>
      </w:r>
    </w:p>
    <w:p w14:paraId="77C2085D">
      <w:pPr>
        <w:spacing w:line="560" w:lineRule="exact"/>
        <w:ind w:firstLine="716" w:firstLineChars="200"/>
        <w:jc w:val="both"/>
        <w:rPr>
          <w:rFonts w:hint="eastAsia" w:ascii="黑体" w:hAnsi="黑体" w:eastAsia="黑体" w:cs="仿宋"/>
          <w:bCs/>
          <w:spacing w:val="19"/>
          <w:sz w:val="32"/>
          <w:szCs w:val="32"/>
          <w:lang w:eastAsia="zh-CN"/>
        </w:rPr>
      </w:pPr>
      <w:r>
        <w:rPr>
          <w:rFonts w:hint="eastAsia" w:ascii="黑体" w:hAnsi="黑体" w:eastAsia="黑体" w:cs="仿宋"/>
          <w:bCs/>
          <w:spacing w:val="19"/>
          <w:sz w:val="32"/>
          <w:szCs w:val="32"/>
          <w:lang w:eastAsia="zh-CN"/>
        </w:rPr>
        <w:t>四、研究经费</w:t>
      </w:r>
    </w:p>
    <w:p w14:paraId="236AE6E6">
      <w:pPr>
        <w:spacing w:line="560" w:lineRule="exact"/>
        <w:ind w:firstLine="664" w:firstLineChars="200"/>
        <w:jc w:val="both"/>
        <w:rPr>
          <w:sz w:val="30"/>
          <w:szCs w:val="30"/>
          <w:lang w:eastAsia="zh-CN"/>
        </w:rPr>
      </w:pPr>
      <w:r>
        <w:rPr>
          <w:rFonts w:hint="eastAsia" w:ascii="仿宋_GB2312" w:eastAsia="仿宋_GB2312"/>
          <w:spacing w:val="6"/>
          <w:sz w:val="32"/>
          <w:szCs w:val="32"/>
          <w:lang w:eastAsia="zh-CN"/>
        </w:rPr>
        <w:t>重点课题每项资助5000元，负责人所在单位配套或课题组自筹5000元；重点课题的资助经费分两次拨付，即立项时拨付资助总额的50%,通过结题后拨付剩余的50%。一般课题通过验收后予以一定经费资助，结项时研究成果为优秀等级的，资助每项2000元，结项后予以补发，经费由技术支持单位威斯达产业技能合作中心、大连理工大学出版社共同提供。</w:t>
      </w:r>
    </w:p>
    <w:sectPr>
      <w:footerReference r:id="rId3" w:type="default"/>
      <w:type w:val="continuous"/>
      <w:pgSz w:w="11920" w:h="16850"/>
      <w:pgMar w:top="1435" w:right="1786" w:bottom="1157" w:left="1786" w:header="0" w:footer="103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A277">
    <w:pPr>
      <w:spacing w:line="173" w:lineRule="auto"/>
      <w:jc w:val="center"/>
      <w:rPr>
        <w:rFonts w:ascii="Times New Roman" w:hAnsi="Times New Roman" w:cs="Times New Roman" w:eastAsiaTheme="minorEastAsia"/>
        <w:sz w:val="14"/>
        <w:szCs w:val="14"/>
        <w:lang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TM2MDVmNzg3ZjhkYWZiMDU1ZjExNjgyYWRiNzYifQ=="/>
  </w:docVars>
  <w:rsids>
    <w:rsidRoot w:val="00E873A9"/>
    <w:rsid w:val="00047F86"/>
    <w:rsid w:val="000A026C"/>
    <w:rsid w:val="00143B46"/>
    <w:rsid w:val="002038B9"/>
    <w:rsid w:val="00264485"/>
    <w:rsid w:val="004035E3"/>
    <w:rsid w:val="004B4143"/>
    <w:rsid w:val="00610E3C"/>
    <w:rsid w:val="006C235B"/>
    <w:rsid w:val="00707194"/>
    <w:rsid w:val="007317A1"/>
    <w:rsid w:val="00755C96"/>
    <w:rsid w:val="008447E9"/>
    <w:rsid w:val="008A12FD"/>
    <w:rsid w:val="00A020B9"/>
    <w:rsid w:val="00A84B6C"/>
    <w:rsid w:val="00B24741"/>
    <w:rsid w:val="00BF5458"/>
    <w:rsid w:val="00C13783"/>
    <w:rsid w:val="00CC4664"/>
    <w:rsid w:val="00D326E1"/>
    <w:rsid w:val="00D74BE0"/>
    <w:rsid w:val="00DD0B4F"/>
    <w:rsid w:val="00E873A9"/>
    <w:rsid w:val="00EB16C9"/>
    <w:rsid w:val="00F646B9"/>
    <w:rsid w:val="05D97417"/>
    <w:rsid w:val="06381064"/>
    <w:rsid w:val="07FF703C"/>
    <w:rsid w:val="08FA6E92"/>
    <w:rsid w:val="0C7E46C4"/>
    <w:rsid w:val="17960E00"/>
    <w:rsid w:val="18362EE7"/>
    <w:rsid w:val="1A516004"/>
    <w:rsid w:val="1B881C0D"/>
    <w:rsid w:val="236C1EA6"/>
    <w:rsid w:val="24F259CD"/>
    <w:rsid w:val="31915AF3"/>
    <w:rsid w:val="34484268"/>
    <w:rsid w:val="3EF20BEF"/>
    <w:rsid w:val="45B5108C"/>
    <w:rsid w:val="493732A4"/>
    <w:rsid w:val="4C3315D1"/>
    <w:rsid w:val="55134720"/>
    <w:rsid w:val="56D87EFA"/>
    <w:rsid w:val="60471B32"/>
    <w:rsid w:val="62A84399"/>
    <w:rsid w:val="68134AF3"/>
    <w:rsid w:val="69E572A0"/>
    <w:rsid w:val="6B43316B"/>
    <w:rsid w:val="6E812EA8"/>
    <w:rsid w:val="6FCD36D6"/>
    <w:rsid w:val="71766A66"/>
    <w:rsid w:val="728743F3"/>
    <w:rsid w:val="73B34E6D"/>
    <w:rsid w:val="7AC7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Plain Text"/>
    <w:basedOn w:val="1"/>
    <w:qFormat/>
    <w:uiPriority w:val="0"/>
    <w:rPr>
      <w:rFonts w:ascii="宋体" w:hAnsi="Courier New" w:cs="Courier New"/>
    </w:r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qFormat/>
    <w:uiPriority w:val="0"/>
    <w:pPr>
      <w:tabs>
        <w:tab w:val="center" w:pos="4153"/>
        <w:tab w:val="right" w:pos="8306"/>
      </w:tabs>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paragraph" w:styleId="9">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6">
    <w:name w:val="页眉 Char"/>
    <w:basedOn w:val="11"/>
    <w:link w:val="7"/>
    <w:qFormat/>
    <w:uiPriority w:val="0"/>
    <w:rPr>
      <w:rFonts w:ascii="Arial" w:hAnsi="Arial" w:eastAsia="Arial" w:cs="Arial"/>
      <w:snapToGrid w:val="0"/>
      <w:color w:val="000000"/>
      <w:sz w:val="18"/>
      <w:szCs w:val="18"/>
      <w:lang w:eastAsia="en-US"/>
    </w:rPr>
  </w:style>
  <w:style w:type="character" w:customStyle="1" w:styleId="17">
    <w:name w:val="页脚 Char"/>
    <w:basedOn w:val="11"/>
    <w:link w:val="6"/>
    <w:qFormat/>
    <w:uiPriority w:val="99"/>
    <w:rPr>
      <w:rFonts w:ascii="Arial" w:hAnsi="Arial" w:eastAsia="Arial" w:cs="Arial"/>
      <w:snapToGrid w:val="0"/>
      <w:color w:val="000000"/>
      <w:sz w:val="18"/>
      <w:szCs w:val="18"/>
      <w:lang w:eastAsia="en-US"/>
    </w:rPr>
  </w:style>
  <w:style w:type="character" w:customStyle="1" w:styleId="18">
    <w:name w:val="标题 Char"/>
    <w:basedOn w:val="11"/>
    <w:link w:val="9"/>
    <w:qFormat/>
    <w:uiPriority w:val="0"/>
    <w:rPr>
      <w:rFonts w:asciiTheme="majorHAnsi" w:hAnsiTheme="majorHAnsi" w:cstheme="majorBidi"/>
      <w:b/>
      <w:bCs/>
      <w:snapToGrid w:val="0"/>
      <w:color w:val="00000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3B0B7-B306-41CB-B0EC-B5FC27AEB57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6608</Words>
  <Characters>7047</Characters>
  <Lines>62</Lines>
  <Paragraphs>17</Paragraphs>
  <TotalTime>94</TotalTime>
  <ScaleCrop>false</ScaleCrop>
  <LinksUpToDate>false</LinksUpToDate>
  <CharactersWithSpaces>7504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2025-10-11T12:32:00Z</dcterms:created>
  <dc:creator>Lenovo</dc:creator>
  <cp:lastModifiedBy>左左</cp:lastModifiedBy>
  <cp:lastPrinted>2025-10-17T04:33:00Z</cp:lastPrinted>
  <dcterms:modified xsi:type="dcterms:W3CDTF">2025-10-19T06:10:42Z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2025-08-27T20:44:01Z</vt:filetime>
  </property>
  <property fmtid="{D5CDD505-2E9C-101B-9397-08002B2CF9AE}" pid="4" name="UsrData">
    <vt:lpwstr>68aefd8f5bb1d3001f1660b0wl</vt:lpwstr>
  </property>
  <property fmtid="{D5CDD505-2E9C-101B-9397-08002B2CF9AE}" pid="5" name="KSOTemplateDocerSaveRecord">
    <vt:lpwstr>eyJoZGlkIjoiNmJmMTVlMDAyNTI3MzUxZTRlMGJkYjVmZDhiYTM1YWQiLCJ1c2VySWQiOiIzMjY2MzQ3NjcifQ==</vt:lpwstr>
  </property>
  <property fmtid="{D5CDD505-2E9C-101B-9397-08002B2CF9AE}" pid="6" name="KSOProductBuildVer">
    <vt:lpwstr>2052-12.1.0.22529</vt:lpwstr>
  </property>
  <property fmtid="{D5CDD505-2E9C-101B-9397-08002B2CF9AE}" pid="7" name="ICV">
    <vt:lpwstr>B8890AD0B08244CD9C44F827462007A3_13</vt:lpwstr>
  </property>
</Properties>
</file>